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3F7" w:rsidRDefault="000513F7">
      <w:pPr>
        <w:pStyle w:val="newncpi0"/>
        <w:jc w:val="center"/>
        <w:divId w:val="162860006"/>
      </w:pPr>
      <w:r>
        <w:rPr>
          <w:rStyle w:val="name"/>
        </w:rPr>
        <w:t>ЗАКОН РЕСПУБЛИКИ БЕЛАРУСЬ</w:t>
      </w:r>
    </w:p>
    <w:p w:rsidR="000513F7" w:rsidRDefault="000513F7">
      <w:pPr>
        <w:pStyle w:val="newncpi"/>
        <w:ind w:firstLine="0"/>
        <w:jc w:val="center"/>
        <w:divId w:val="162860006"/>
      </w:pPr>
      <w:r>
        <w:rPr>
          <w:rStyle w:val="datepr"/>
        </w:rPr>
        <w:t>20 мая 2020 г.</w:t>
      </w:r>
      <w:r>
        <w:rPr>
          <w:rStyle w:val="number"/>
        </w:rPr>
        <w:t xml:space="preserve"> № 19-З</w:t>
      </w:r>
    </w:p>
    <w:p w:rsidR="000513F7" w:rsidRDefault="000513F7">
      <w:pPr>
        <w:pStyle w:val="titlencpi"/>
        <w:divId w:val="162860006"/>
      </w:pPr>
      <w:r>
        <w:t>О присоединении Республики Беларусь к </w:t>
      </w:r>
      <w:proofErr w:type="spellStart"/>
      <w:r>
        <w:t>Марракешскому</w:t>
      </w:r>
      <w:proofErr w:type="spellEnd"/>
      <w:r>
        <w:t xml:space="preserve">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</w:p>
    <w:p w:rsidR="000513F7" w:rsidRDefault="000513F7">
      <w:pPr>
        <w:pStyle w:val="prinodobren"/>
        <w:divId w:val="162860006"/>
      </w:pPr>
      <w:r>
        <w:t>Принят Палатой представителей 5 мая 2020 г.</w:t>
      </w:r>
      <w:r>
        <w:br/>
        <w:t>Одобрен Советом Республики 6 мая 2020 г.</w:t>
      </w:r>
    </w:p>
    <w:p w:rsidR="000513F7" w:rsidRDefault="000513F7">
      <w:pPr>
        <w:pStyle w:val="articleintext"/>
        <w:divId w:val="162860006"/>
      </w:pPr>
      <w:r>
        <w:rPr>
          <w:rStyle w:val="articlec"/>
        </w:rPr>
        <w:t>Статья 1.</w:t>
      </w:r>
      <w:r>
        <w:t xml:space="preserve"> Присоединиться к </w:t>
      </w:r>
      <w:proofErr w:type="spellStart"/>
      <w:r>
        <w:t>Марракешскому</w:t>
      </w:r>
      <w:proofErr w:type="spellEnd"/>
      <w:r>
        <w:t xml:space="preserve"> договору об облегчении доступа слепых и лиц с нарушениями зрения или иными ограниченными способностями воспринимать печатную информацию к опубликованным произведениям, принятому Дипломатической конференцией по заключению договора об облегчении доступа лиц с нарушениями зрения и лиц с ограниченной способностью воспринимать печатную информацию к опубликованным произведениям в г. Марракеше 27 июня 2013 года (далее – Договор).</w:t>
      </w:r>
    </w:p>
    <w:p w:rsidR="000513F7" w:rsidRDefault="000513F7">
      <w:pPr>
        <w:pStyle w:val="articleintext"/>
        <w:divId w:val="162860006"/>
      </w:pPr>
      <w:r>
        <w:rPr>
          <w:rStyle w:val="articlec"/>
        </w:rPr>
        <w:t>Статья 2.</w:t>
      </w:r>
      <w:r>
        <w:t xml:space="preserve"> Для целей статьи 5 Договора определить в качестве уполномоченных органов, которые могут осуществлять трансграничный обмен преобразованными в специальный формат экземплярами произведений (экземплярами в доступном формате), библиотеки, учреждения образования и общественные объединения инвалидов, оказывающие на некоммерческой основе услуги в сфере образования или доступа к информации лицам с ограниченными способностями воспринимать визуальную информацию.</w:t>
      </w:r>
    </w:p>
    <w:p w:rsidR="000513F7" w:rsidRDefault="000513F7">
      <w:pPr>
        <w:pStyle w:val="articleintext"/>
        <w:divId w:val="162860006"/>
      </w:pPr>
      <w:r>
        <w:rPr>
          <w:rStyle w:val="articlec"/>
        </w:rPr>
        <w:t>Статья 3.</w:t>
      </w:r>
      <w:r>
        <w:t xml:space="preserve"> Определить Государственный комитет по науке и технологиям органом, ответственным за координацию деятельности государственных органов и иных организаций по реализации Договора.</w:t>
      </w:r>
    </w:p>
    <w:p w:rsidR="000513F7" w:rsidRDefault="000513F7">
      <w:pPr>
        <w:pStyle w:val="newncpi"/>
        <w:divId w:val="16286000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513F7">
        <w:trPr>
          <w:divId w:val="162860006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13F7" w:rsidRDefault="000513F7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13F7" w:rsidRDefault="000513F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513F7" w:rsidRDefault="000513F7">
      <w:pPr>
        <w:pStyle w:val="newncpi0"/>
        <w:divId w:val="162860006"/>
      </w:pPr>
      <w:r>
        <w:t> </w:t>
      </w:r>
    </w:p>
    <w:p w:rsidR="000513F7" w:rsidRDefault="000513F7">
      <w:pPr>
        <w:pStyle w:val="a3"/>
        <w:ind w:firstLine="567"/>
        <w:jc w:val="both"/>
      </w:pPr>
      <w:bookmarkStart w:id="0" w:name="_GoBack"/>
      <w:bookmarkEnd w:id="0"/>
      <w:r>
        <w:t xml:space="preserve">Закон Республики Беларусь от 20 мая 2020 года "О присоединении Республики Беларусь к </w:t>
      </w:r>
      <w:proofErr w:type="spellStart"/>
      <w:r>
        <w:t>Марракешскому</w:t>
      </w:r>
      <w:proofErr w:type="spellEnd"/>
      <w:r>
        <w:t xml:space="preserve">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произведениям"</w:t>
      </w:r>
    </w:p>
    <w:p w:rsidR="00B83EC3" w:rsidRDefault="00B83EC3"/>
    <w:sectPr w:rsidR="00B83EC3" w:rsidSect="00051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5DFC" w:rsidRDefault="00645DFC" w:rsidP="000513F7">
      <w:pPr>
        <w:spacing w:after="0" w:line="240" w:lineRule="auto"/>
      </w:pPr>
      <w:r>
        <w:separator/>
      </w:r>
    </w:p>
  </w:endnote>
  <w:endnote w:type="continuationSeparator" w:id="0">
    <w:p w:rsidR="00645DFC" w:rsidRDefault="00645DFC" w:rsidP="0005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13F7" w:rsidRDefault="000513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13F7" w:rsidRDefault="000513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099"/>
    </w:tblGrid>
    <w:tr w:rsidR="000513F7" w:rsidTr="000513F7">
      <w:tc>
        <w:tcPr>
          <w:tcW w:w="1800" w:type="dxa"/>
          <w:shd w:val="clear" w:color="auto" w:fill="auto"/>
          <w:vAlign w:val="center"/>
        </w:tcPr>
        <w:p w:rsidR="000513F7" w:rsidRDefault="000513F7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:rsidR="000513F7" w:rsidRDefault="000513F7">
          <w:pPr>
            <w:pStyle w:val="a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13.01.2023</w:t>
          </w:r>
        </w:p>
        <w:p w:rsidR="000513F7" w:rsidRPr="000513F7" w:rsidRDefault="000513F7">
          <w:pPr>
            <w:pStyle w:val="a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513F7" w:rsidRDefault="000513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5DFC" w:rsidRDefault="00645DFC" w:rsidP="000513F7">
      <w:pPr>
        <w:spacing w:after="0" w:line="240" w:lineRule="auto"/>
      </w:pPr>
      <w:r>
        <w:separator/>
      </w:r>
    </w:p>
  </w:footnote>
  <w:footnote w:type="continuationSeparator" w:id="0">
    <w:p w:rsidR="00645DFC" w:rsidRDefault="00645DFC" w:rsidP="0005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13F7" w:rsidRDefault="000513F7" w:rsidP="00781D7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0513F7" w:rsidRDefault="000513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13F7" w:rsidRDefault="000513F7" w:rsidP="00781D7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513F7" w:rsidRDefault="000513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13F7" w:rsidRPr="000513F7" w:rsidRDefault="000513F7">
    <w:pPr>
      <w:pStyle w:val="a4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F7"/>
    <w:rsid w:val="000513F7"/>
    <w:rsid w:val="00645DFC"/>
    <w:rsid w:val="00B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9EC00-CA5B-4443-8688-24E8C7CD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5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3F7"/>
  </w:style>
  <w:style w:type="paragraph" w:styleId="a6">
    <w:name w:val="footer"/>
    <w:basedOn w:val="a"/>
    <w:link w:val="a7"/>
    <w:uiPriority w:val="99"/>
    <w:unhideWhenUsed/>
    <w:rsid w:val="0005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3F7"/>
  </w:style>
  <w:style w:type="character" w:styleId="a8">
    <w:name w:val="page number"/>
    <w:basedOn w:val="a0"/>
    <w:uiPriority w:val="99"/>
    <w:semiHidden/>
    <w:unhideWhenUsed/>
    <w:rsid w:val="000513F7"/>
  </w:style>
  <w:style w:type="table" w:styleId="a9">
    <w:name w:val="Table Grid"/>
    <w:basedOn w:val="a1"/>
    <w:uiPriority w:val="39"/>
    <w:rsid w:val="0005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cpi">
    <w:name w:val="titlencpi"/>
    <w:basedOn w:val="a"/>
    <w:rsid w:val="000513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inodobren">
    <w:name w:val="prinodobren"/>
    <w:basedOn w:val="a"/>
    <w:rsid w:val="000513F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0513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13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0513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513F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513F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513F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513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513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c">
    <w:name w:val="articlec"/>
    <w:basedOn w:val="a0"/>
    <w:rsid w:val="000513F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1560</Characters>
  <Application>Microsoft Office Word</Application>
  <DocSecurity>0</DocSecurity>
  <Lines>26</Lines>
  <Paragraphs>7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2023-01-13T12:22:00Z</dcterms:created>
  <dcterms:modified xsi:type="dcterms:W3CDTF">2023-01-13T12:24:00Z</dcterms:modified>
</cp:coreProperties>
</file>