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C471D">
        <w:rPr>
          <w:rFonts w:ascii="Times New Roman" w:eastAsia="Times New Roman" w:hAnsi="Times New Roman"/>
          <w:sz w:val="28"/>
          <w:szCs w:val="28"/>
          <w:lang w:val="ru-RU" w:eastAsia="ru-RU"/>
        </w:rPr>
        <w:t>Государственное учреждение специального образования «Пружанский районный центр коррекционно-развивающего обучения и реабилитации»</w:t>
      </w: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Default="006C471D" w:rsidP="006C47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1D" w:rsidRDefault="006C471D" w:rsidP="006C47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471D">
        <w:rPr>
          <w:rFonts w:ascii="Times New Roman" w:hAnsi="Times New Roman"/>
          <w:b/>
          <w:sz w:val="28"/>
          <w:szCs w:val="28"/>
          <w:lang w:val="ru-RU"/>
        </w:rPr>
        <w:t xml:space="preserve">Консультация для родителей </w:t>
      </w:r>
    </w:p>
    <w:p w:rsidR="006C471D" w:rsidRDefault="006C471D" w:rsidP="006C471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471D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C471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Формирование предметно-практических действий</w:t>
      </w:r>
      <w:r w:rsidRPr="006C4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C471D" w:rsidRPr="006C471D" w:rsidRDefault="006C471D" w:rsidP="006C471D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471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 детей с церебральным параличом</w:t>
      </w:r>
      <w:r w:rsidRPr="006C471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C471D" w:rsidRPr="006C471D" w:rsidRDefault="006C471D" w:rsidP="006C47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C471D">
        <w:rPr>
          <w:rFonts w:ascii="Times New Roman" w:hAnsi="Times New Roman"/>
          <w:sz w:val="28"/>
          <w:szCs w:val="28"/>
          <w:lang w:val="ru-RU"/>
        </w:rPr>
        <w:t xml:space="preserve">Подготовил воспитатель </w:t>
      </w:r>
    </w:p>
    <w:p w:rsidR="006C471D" w:rsidRPr="006C471D" w:rsidRDefault="006C471D" w:rsidP="006C471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C471D">
        <w:rPr>
          <w:rFonts w:ascii="Times New Roman" w:hAnsi="Times New Roman"/>
          <w:sz w:val="28"/>
          <w:szCs w:val="28"/>
          <w:lang w:val="ru-RU"/>
        </w:rPr>
        <w:t>специальной дошкольной группы</w:t>
      </w:r>
    </w:p>
    <w:p w:rsidR="006C471D" w:rsidRPr="006C471D" w:rsidRDefault="006C471D" w:rsidP="006C471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C471D">
        <w:rPr>
          <w:rFonts w:ascii="Times New Roman" w:hAnsi="Times New Roman"/>
          <w:sz w:val="28"/>
          <w:szCs w:val="28"/>
          <w:lang w:val="ru-RU"/>
        </w:rPr>
        <w:t>Прямкова О.В.</w:t>
      </w: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C471D" w:rsidRPr="006C471D" w:rsidRDefault="006C471D" w:rsidP="006C47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31.01.2020</w:t>
      </w:r>
    </w:p>
    <w:p w:rsidR="006C471D" w:rsidRPr="006C471D" w:rsidRDefault="006C471D" w:rsidP="006C471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32"/>
          <w:szCs w:val="32"/>
          <w:lang w:eastAsia="ru-RU" w:bidi="ar-SA"/>
        </w:rPr>
      </w:pPr>
    </w:p>
    <w:p w:rsidR="00822553" w:rsidRPr="00661DDF" w:rsidRDefault="00822553" w:rsidP="00822553">
      <w:pPr>
        <w:shd w:val="clear" w:color="auto" w:fill="FFFFFF" w:themeFill="background1"/>
        <w:spacing w:before="100" w:beforeAutospacing="1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bookmarkEnd w:id="0"/>
      <w:r w:rsidRPr="00661DD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Формирование предметно-практических действий у детей с церебральным параличом</w:t>
      </w:r>
    </w:p>
    <w:p w:rsidR="00822553" w:rsidRPr="00661DDF" w:rsidRDefault="00822553" w:rsidP="00822553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Будьте чуткими к сигналам, которые подаёт ребёнок, и его увлечениям. Подталкивайте его к инициативным и самостоятельным действиям. Сосредоточьтесь на занятиях, которые увлекают ребёнка, и подберите игровой материал в соответствии с его интересом и возрастной подготовкой.</w:t>
      </w:r>
    </w:p>
    <w:p w:rsidR="00822553" w:rsidRPr="00661DDF" w:rsidRDefault="00822553" w:rsidP="00822553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Ребёнок с ограничениями не всегда может пользоваться стандартной мебелью. Необходимо применять специальное оборудование и адаптированную мебель.</w:t>
      </w:r>
    </w:p>
    <w:p w:rsidR="00822553" w:rsidRPr="00661DDF" w:rsidRDefault="00822553" w:rsidP="00822553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Оборудование, из</w:t>
      </w:r>
      <w:r w:rsidR="00661DDF" w:rsidRPr="00661DDF">
        <w:rPr>
          <w:rFonts w:ascii="Times New Roman" w:eastAsia="Times New Roman" w:hAnsi="Times New Roman"/>
          <w:sz w:val="28"/>
          <w:szCs w:val="28"/>
          <w:lang w:eastAsia="ru-RU"/>
        </w:rPr>
        <w:t>готовленное </w:t>
      </w: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61DDF" w:rsidRPr="00661DDF">
        <w:rPr>
          <w:rFonts w:ascii="Times New Roman" w:eastAsia="Times New Roman" w:hAnsi="Times New Roman"/>
          <w:sz w:val="28"/>
          <w:szCs w:val="28"/>
          <w:lang w:eastAsia="ru-RU"/>
        </w:rPr>
        <w:t>индивидуальному заказу с учётом особенностей ребёнка, </w:t>
      </w: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помогает максимально реализовать его возможности.</w:t>
      </w:r>
    </w:p>
    <w:p w:rsidR="00822553" w:rsidRPr="00661DDF" w:rsidRDefault="00822553" w:rsidP="00822553">
      <w:pPr>
        <w:shd w:val="clear" w:color="auto" w:fill="FFFFFF" w:themeFill="background1"/>
        <w:spacing w:before="100" w:before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Сидя в специальном стульчике, ребёнок улучшает стабильность тела и рук, протягивает руки.</w:t>
      </w:r>
    </w:p>
    <w:p w:rsidR="00822553" w:rsidRPr="00661DDF" w:rsidRDefault="00822553" w:rsidP="00822553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Дети, у которых бывают неожиданные непроизвольные движения, легко отбрасывают игрушки за пределы досягаемости</w:t>
      </w:r>
      <w:r w:rsidRPr="00661D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822553" w:rsidRPr="00661DDF" w:rsidRDefault="00822553" w:rsidP="005731C9">
      <w:pPr>
        <w:shd w:val="clear" w:color="auto" w:fill="FFFFFF" w:themeFill="background1"/>
        <w:spacing w:before="100" w:beforeAutospacing="1"/>
        <w:ind w:firstLine="36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61D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</w:t>
      </w:r>
      <w:r w:rsidRPr="00661D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рактические советы:</w:t>
      </w:r>
    </w:p>
    <w:p w:rsidR="00822553" w:rsidRPr="00661DDF" w:rsidRDefault="00822553" w:rsidP="0082255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Пусть ребёнок играет за столом с бордюром.</w:t>
      </w:r>
    </w:p>
    <w:p w:rsidR="00822553" w:rsidRPr="00661DDF" w:rsidRDefault="00822553" w:rsidP="0082255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Лучше игрушки потяжелее, чем лёгкие.</w:t>
      </w:r>
    </w:p>
    <w:p w:rsidR="00822553" w:rsidRPr="00661DDF" w:rsidRDefault="00822553" w:rsidP="0082255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Шершавый стол лучше, чем гладкий.</w:t>
      </w:r>
    </w:p>
    <w:p w:rsidR="00404568" w:rsidRPr="00661DDF" w:rsidRDefault="00822553" w:rsidP="004045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Может быть хорошей идея привязать игрушку к ребёнку или столу.</w:t>
      </w: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661DDF">
        <w:rPr>
          <w:rFonts w:ascii="Arial" w:eastAsia="Times New Roman" w:hAnsi="Arial" w:cs="Arial"/>
          <w:sz w:val="28"/>
          <w:szCs w:val="28"/>
          <w:lang w:eastAsia="ru-RU"/>
        </w:rPr>
        <w:t>                                           </w:t>
      </w:r>
    </w:p>
    <w:p w:rsidR="00822553" w:rsidRPr="00661DDF" w:rsidRDefault="00822553" w:rsidP="00404568">
      <w:pPr>
        <w:shd w:val="clear" w:color="auto" w:fill="FFFFFF" w:themeFill="background1"/>
        <w:spacing w:before="100" w:beforeAutospacing="1" w:after="100" w:afterAutospacing="1"/>
        <w:ind w:firstLine="36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Начнём с того, что постоянно стимулируем ребёнка к вытягиванию рук вперёд. Многие дети с двигательными нарушениями держат руки прижатыми к телу. Им нужны игры, которые бы заставили их вытянуть руки, например, для того, чтобы махать рукой или толкать паровозик. </w:t>
      </w:r>
    </w:p>
    <w:p w:rsidR="00822553" w:rsidRPr="00661DDF" w:rsidRDefault="00822553" w:rsidP="00404568">
      <w:pPr>
        <w:shd w:val="clear" w:color="auto" w:fill="FFFFFF" w:themeFill="background1"/>
        <w:ind w:left="720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661D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Упражнения, формирующие умение двигать руками вперёд-назад: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«Волшебная книга». Большинство детей любит листать книги и журналы. Но это трудно, если есть проблемы с руками. Чтобы научить ребёнка, можно сделать свои книжки. Сначала на край странички прикрепляем пластиковые фишки, прищепки или другие уплотнители. На страницах наклеиваем забавные фото или картинки.  Так легче листать.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Сенсорные жилеты, фартуки, коврики со звучащими игрушками разной формы, цвета, фактуры.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Игрушки-каталки.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 </w:t>
      </w: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Упражнение «Что в ящике?» Выдвигание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ящиков, рассматривание предметов, спрятанных в нём.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Игра «Кто пришёл в гости?» Нарисовать смешную рожицу или животное на тыльной стороне ладони ребёнка и предложить рассмотреть, поздороваться с гостем, попрощаться.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Игры с фонариком. Зажечь фонар</w:t>
      </w: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ик и направить </w:t>
      </w:r>
      <w:r w:rsidR="00404568" w:rsidRPr="00661DDF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луч на руки 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ребёнка. Обратить внимание на тени, которые оставляют его руки на стене или столе.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Игра «Солнечный зайчик».                                                                                  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Раскатывание теста.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 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Бросание мешочков с фасолью.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10) Игры с сыпучими материалами.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11) Открывание дверей шкафчика.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12) Игра на пианино.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13) Толкание игрушек. </w:t>
      </w:r>
    </w:p>
    <w:p w:rsidR="00822553" w:rsidRPr="00661DDF" w:rsidRDefault="00822553" w:rsidP="00404568">
      <w:pPr>
        <w:shd w:val="clear" w:color="auto" w:fill="FFFFFF" w:themeFill="background1"/>
        <w:ind w:left="720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Движение вверх-вниз</w:t>
      </w:r>
    </w:p>
    <w:p w:rsidR="00822553" w:rsidRPr="00661DDF" w:rsidRDefault="00822553" w:rsidP="00404568">
      <w:pPr>
        <w:shd w:val="clear" w:color="auto" w:fill="FFFFFF" w:themeFill="background1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Локтевой сустав может сгибать и разгибать предплечье в нескольких плоскостях: вперёд-назад, вверх-вниз, влево-вправо. Поднять предплечье вверх детям с двигательными нарушениями бывает очень трудно.</w:t>
      </w:r>
    </w:p>
    <w:p w:rsidR="00822553" w:rsidRPr="00661DDF" w:rsidRDefault="00822553" w:rsidP="00404568">
      <w:pPr>
        <w:shd w:val="clear" w:color="auto" w:fill="FFFFFF" w:themeFill="background1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Если ребёнок научился правильно выводить руки вперёд, можно предложить ему несколько игр для движений предплечья вверх-вниз. Игра и обучение здесь являются синонимами.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Игры с воздушными шарами и мыльными пузырями. Сначала ребёнок будет только смотреть на них и тянуться к ним, а позже постарается поймать и удержать.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Игры со звучащими браслетами. Можно надеть ребёнку на запястья и щиколотки – это прекрасный способ помочь ребёнку музицировать и одновременно двигаться.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61DDF" w:rsidRPr="00661DDF">
        <w:rPr>
          <w:rFonts w:ascii="Times New Roman" w:eastAsia="Times New Roman" w:hAnsi="Times New Roman"/>
          <w:sz w:val="28"/>
          <w:szCs w:val="28"/>
          <w:lang w:eastAsia="ru-RU"/>
        </w:rPr>
        <w:t>) «Прятки с игрушкой». Ребёнок </w:t>
      </w: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обычно получает удовольствие, находя всевозможные предметы в помещении, в саду, на прогулке. Не лишайте его возможности находить, дотягиваться до новых предметов и коллекционировать их.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Игра «Рыбаки».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 xml:space="preserve">5) Игра 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«Вбивалочка». Подставка с деревянными штырьками, которые ребёнок вбивает в отверстия деревянным молоточком.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«Музыкальный молоток».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 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Упражнение «Музыкальная ложка». Ребёнок стучит ложкой по столу.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 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Игра «Строим башню».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 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Пирамидки без стержня.</w:t>
      </w:r>
    </w:p>
    <w:p w:rsidR="00822553" w:rsidRPr="00661DDF" w:rsidRDefault="00661DDF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 </w:t>
      </w:r>
      <w:r w:rsidR="00822553" w:rsidRPr="00661DDF">
        <w:rPr>
          <w:rFonts w:ascii="Times New Roman" w:eastAsia="Times New Roman" w:hAnsi="Times New Roman"/>
          <w:sz w:val="28"/>
          <w:szCs w:val="28"/>
          <w:lang w:eastAsia="ru-RU"/>
        </w:rPr>
        <w:t>Открывание и закрывание кастрюль.</w:t>
      </w:r>
    </w:p>
    <w:p w:rsidR="00822553" w:rsidRPr="00661DDF" w:rsidRDefault="00822553" w:rsidP="00404568">
      <w:pPr>
        <w:shd w:val="clear" w:color="auto" w:fill="FFFFFF" w:themeFill="background1"/>
        <w:ind w:left="1080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Движение влево-вправо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Для формирования движений влево-вправо использую следующие игры: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1)    Игры с машинками. Если ребёнок любит играть с машинками, то ему подойдёт такая машинка, которую нужно прижать к поверхности и откатить немного назад, чтобы она поехала. Можно сделать машинку-каталку.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2)    Многие предметы из нашего обихода, если к ним применить немного фантазии и смекалки, можно использовать в качестве забавных игрушек. Пример такой игрушки – «Чудесные колечки».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3)    Упражнения на сортировку. Вариации бесконечны.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4)    Упражнение на перемещение «Горка», «Стаканчики» (вкладываются друг в друга).</w:t>
      </w:r>
    </w:p>
    <w:p w:rsidR="00822553" w:rsidRPr="00661DDF" w:rsidRDefault="00822553" w:rsidP="00404568">
      <w:pPr>
        <w:shd w:val="clear" w:color="auto" w:fill="FFFFFF" w:themeFill="background1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5)    Рисование у мольберта. Рисование на вертикально расположенной плоскости – на мольберте, классной доске, зеркале, экране – способствуют формированию движений предплечья влево-вправо и разгибанию запястья.</w:t>
      </w:r>
    </w:p>
    <w:p w:rsidR="00822553" w:rsidRDefault="00822553" w:rsidP="00404568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sz w:val="28"/>
          <w:szCs w:val="28"/>
          <w:lang w:eastAsia="ru-RU"/>
        </w:rPr>
        <w:t>6)    Игра на пианино.</w:t>
      </w:r>
    </w:p>
    <w:p w:rsidR="006C471D" w:rsidRDefault="006C471D" w:rsidP="00404568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71D" w:rsidRPr="006C471D" w:rsidRDefault="006C471D" w:rsidP="00404568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Источники:</w:t>
      </w:r>
    </w:p>
    <w:p w:rsidR="00EF6610" w:rsidRPr="00EF6610" w:rsidRDefault="00EF6610" w:rsidP="00404568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610">
        <w:rPr>
          <w:rFonts w:ascii="Times New Roman" w:eastAsia="Times New Roman" w:hAnsi="Times New Roman"/>
          <w:sz w:val="28"/>
          <w:szCs w:val="28"/>
          <w:lang w:eastAsia="ru-RU"/>
        </w:rPr>
        <w:t>1.http://osobennosti.net.by/roditelyam/azbuka-dlya-roditelej/rebenok-s-dtsp-i-puti-pomoshchi/87-formirovanie-predmetno-prakticheskikh-dejstvij-u-detej-s-tserebralnym-paralichom.html</w:t>
      </w:r>
    </w:p>
    <w:p w:rsidR="00EF6610" w:rsidRPr="00EF6610" w:rsidRDefault="00EF6610" w:rsidP="00404568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61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F6610">
        <w:rPr>
          <w:rFonts w:ascii="Times New Roman" w:hAnsi="Times New Roman"/>
        </w:rPr>
        <w:t xml:space="preserve"> </w:t>
      </w:r>
      <w:r w:rsidRPr="00EF6610">
        <w:rPr>
          <w:rFonts w:ascii="Times New Roman" w:eastAsia="Times New Roman" w:hAnsi="Times New Roman"/>
          <w:sz w:val="28"/>
          <w:szCs w:val="28"/>
          <w:lang w:eastAsia="ru-RU"/>
        </w:rPr>
        <w:t>https://for-teacher.ru/edu/doshkolniki/doc-za4knr3.html</w:t>
      </w:r>
    </w:p>
    <w:sectPr w:rsidR="00EF6610" w:rsidRPr="00EF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5E" w:rsidRDefault="0015285E" w:rsidP="00822553">
      <w:r>
        <w:separator/>
      </w:r>
    </w:p>
  </w:endnote>
  <w:endnote w:type="continuationSeparator" w:id="0">
    <w:p w:rsidR="0015285E" w:rsidRDefault="0015285E" w:rsidP="0082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5E" w:rsidRDefault="0015285E" w:rsidP="00822553">
      <w:r>
        <w:separator/>
      </w:r>
    </w:p>
  </w:footnote>
  <w:footnote w:type="continuationSeparator" w:id="0">
    <w:p w:rsidR="0015285E" w:rsidRDefault="0015285E" w:rsidP="0082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17D"/>
    <w:multiLevelType w:val="multilevel"/>
    <w:tmpl w:val="EAE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53"/>
    <w:rsid w:val="0015285E"/>
    <w:rsid w:val="002464F2"/>
    <w:rsid w:val="00404568"/>
    <w:rsid w:val="004F4B67"/>
    <w:rsid w:val="005731C9"/>
    <w:rsid w:val="00661DDF"/>
    <w:rsid w:val="006C471D"/>
    <w:rsid w:val="00822553"/>
    <w:rsid w:val="00840A7D"/>
    <w:rsid w:val="00E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823E"/>
  <w15:chartTrackingRefBased/>
  <w15:docId w15:val="{07281D8A-0F07-4D94-90B8-CA741EB7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1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822553"/>
  </w:style>
  <w:style w:type="paragraph" w:styleId="a5">
    <w:name w:val="footer"/>
    <w:basedOn w:val="a"/>
    <w:link w:val="a6"/>
    <w:uiPriority w:val="99"/>
    <w:unhideWhenUsed/>
    <w:rsid w:val="00822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82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2017-10-01T19:51:00Z</dcterms:created>
  <dcterms:modified xsi:type="dcterms:W3CDTF">2020-02-02T16:56:00Z</dcterms:modified>
</cp:coreProperties>
</file>