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B5" w:rsidRPr="00F0488D" w:rsidRDefault="00303DB5" w:rsidP="00EE73E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Особенности контроля и самоконтроля у детей с ОПФР.</w:t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(самоконтроль) - это свернутое, автоматизированное действие, направленное на управление психическими процессами и связанное с выполнением определенных задач (П.Я. Гальперин). </w:t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Говоря о формировании контроля у детей, с ОПФР А.А. </w:t>
      </w:r>
      <w:proofErr w:type="spellStart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Люблинская</w:t>
      </w:r>
      <w:proofErr w:type="spellEnd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советует вводить разнообразные формы повторения, обращает внимание на значимость контроля на любом уровне </w:t>
      </w:r>
      <w:proofErr w:type="spellStart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умений, отмечает, что контроль учит детей критичности, воспитывает умение работать, прививает чувство ответственности за выполненное задание. </w:t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Д.Б. </w:t>
      </w:r>
      <w:proofErr w:type="spellStart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Эльконин</w:t>
      </w:r>
      <w:proofErr w:type="spellEnd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высказывается за качественно сформированный контроль. Он вводит контроль как обязательный компонент учебной деятельности и понимает это умение как </w:t>
      </w:r>
      <w:proofErr w:type="gramStart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правильностью и полнотой выполнения операций, входящих в состав действий. Д.Б. </w:t>
      </w:r>
      <w:proofErr w:type="spellStart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Эльконин</w:t>
      </w:r>
      <w:proofErr w:type="spellEnd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считает, что формирование у учащихся </w:t>
      </w:r>
      <w:proofErr w:type="gramStart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процессом, за правильностью выполнения операций и их последовательностью - не только средство усвоения основного учебного действия, но и средство формирования внимания. </w:t>
      </w:r>
    </w:p>
    <w:p w:rsidR="00EE73EF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Анализируя работы психологов, можно сделать вывод, что существует тесная связь между формирование</w:t>
      </w:r>
      <w:r w:rsidR="00A10317"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 и внимания. </w:t>
      </w:r>
    </w:p>
    <w:p w:rsidR="00EE73EF" w:rsidRPr="00F0488D" w:rsidRDefault="00EE73EF" w:rsidP="00EE7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Особенности основных свойств внимания у детей с интеллектуальной недостаточностью</w:t>
      </w:r>
    </w:p>
    <w:p w:rsidR="00EE73EF" w:rsidRPr="00F0488D" w:rsidRDefault="00EE73EF" w:rsidP="00EE7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точки зрения В.Г. Петровой и И.В.Белякова, они выделяют следующие особенности основных свойств внимания учащихся. Установлено, что объем внимания у первоклассников с интеллектуальной недостаточностью низкий, так как ограничивается 1-2 объектами. У третьеклассников он несколько выше (2-3 объекта). Однако при определенных благоприятных условиях он может расширяться. К числу таких условий относятся: предварительная инструкция, повышающая мотивацию деятельности учеников - </w:t>
      </w:r>
      <w:proofErr w:type="spellStart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олигофренов</w:t>
      </w:r>
      <w:proofErr w:type="spellEnd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; предварительное знакомство учащихся с отобранными для предъявления объектами и активная деятельность с ними; оптимальное количество воспринимаемой одновременно зрительной информац</w:t>
      </w:r>
      <w:proofErr w:type="gramStart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и ее</w:t>
      </w:r>
      <w:proofErr w:type="gramEnd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содержание (цифры, буквы, изображения предметов). При активизирующей инструкции, меняющей мотивацию выполнения задания и включающей элементы соревнования, объем внимания у школьников значительно повышается.</w:t>
      </w:r>
    </w:p>
    <w:p w:rsidR="00EE73EF" w:rsidRPr="00F0488D" w:rsidRDefault="00EE73EF" w:rsidP="00EE7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старшему школьному возрасту объем внимания у учащихся возрастает, однако не достигает того уровня, который отмечается у старшеклассников массовой общеобразовательной школы.</w:t>
      </w:r>
    </w:p>
    <w:p w:rsidR="00EE73EF" w:rsidRPr="00F0488D" w:rsidRDefault="00EE73EF" w:rsidP="00EE7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устойчивостью внимания подразумевается длительность сосредоточения внимания на объекте. Большинство младших школьников могут относительно долго интенсивно выполнять несложную однообразную работу. В процессе обучения возникают ситуации, когда школьникам с интеллектуальной недостаточностью бывает необходимо одновременно выполнять два или более действия, то есть умение распределять свое внимание. Известно, что распределение внимания малодоступно ученикам с интеллектуальной недостаточностью. Когда им предлагают осуществлять какую- то деятельность одновременно с выполнением другого задания, им бывает трудно справиться с поставленной перед ними задачей, чаще всего дети выполняют одну работу, которая для них наиболее привычна.</w:t>
      </w:r>
    </w:p>
    <w:p w:rsidR="00EE73EF" w:rsidRPr="00F0488D" w:rsidRDefault="00EE73EF" w:rsidP="00EE7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переключения внимания у школьников с интеллектуальной недостаточностью мало изучены, однако имеющиеся материалы позволяют сделать некоторые выводы. Выявлено, что переключение внимания зависит не только от особенностей познавательной деятельности и личности учеников с интеллектуальной недостаточностью, но и от характера предъявляемых объектов. Замечено, что младшие школьники успешнее выполняют задания, требующие переключения внимания при работе с более конкретным материалом (например, с изображением предметов), чем с абстрактным.</w:t>
      </w:r>
    </w:p>
    <w:p w:rsidR="00EE73EF" w:rsidRPr="00F0488D" w:rsidRDefault="00EE73EF" w:rsidP="00EE7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Учащиеся с интеллектуальной недостаточностью, особенно младшего школьного возраста, испытывают большие трудности при переключении внимания с одного объекта на другой в </w:t>
      </w: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силу патологической инертности процессов возбуждения и торможения. Чрезмерное количество разнообразных видов деятельности, используемых учителем в ходе урока, приводит к быстрой утомляемости учащихся, следствием которой является неосознанное переключение внимания с выполняемого задания на что-то другое, оказавшееся в поле их зрения, т.е. происходит отвлечение внимания от выполняемой задачи.</w:t>
      </w:r>
    </w:p>
    <w:p w:rsidR="00EE73EF" w:rsidRPr="00F0488D" w:rsidRDefault="00EE73EF" w:rsidP="00EE7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школьников с интеллектуальной недостаточностью с преобладанием процессов возбуждения констатировано существенное отставание в показателях качества устойчивости и распределения внимания по сравнению с учащимися, имеющими </w:t>
      </w:r>
      <w:proofErr w:type="spellStart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неосложненную</w:t>
      </w:r>
      <w:proofErr w:type="spellEnd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форму олигофрении. У учеников этой клинической группы отмечается относительно быстрый темп работы, сопровождающийся самым большим числом ошибок, Не умея распределять свое внимание, учащиеся 1 класса часто переключаются с одного задания на другое. Общая характеристика внимания возбудимых </w:t>
      </w:r>
      <w:proofErr w:type="spellStart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олигофренов</w:t>
      </w:r>
      <w:proofErr w:type="spellEnd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создании им оптимальных условий такая же, как у школьников с интеллектуальной недостаточностью с </w:t>
      </w:r>
      <w:proofErr w:type="spellStart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неосложнённой</w:t>
      </w:r>
      <w:proofErr w:type="spellEnd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структурой дефекта, Вместе с тем при предъявлении им объектов, связанных между собой по смыслу, объем их внимания более узкий. У них также отмечается низкая динамика развития внимания.</w:t>
      </w:r>
    </w:p>
    <w:p w:rsidR="00EE73EF" w:rsidRPr="00F0488D" w:rsidRDefault="00EE73EF" w:rsidP="00EE7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точки зрения В.Г. Петровой у детей с интеллектуальной </w:t>
      </w:r>
      <w:proofErr w:type="gramStart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недостаточностью в</w:t>
      </w:r>
      <w:proofErr w:type="gramEnd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большей степени страдает произвольное внимание.</w:t>
      </w:r>
    </w:p>
    <w:p w:rsidR="00EE73EF" w:rsidRPr="00F0488D" w:rsidRDefault="00EE73EF" w:rsidP="00EE7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Произвольное внимание - одна из важнейших характеристик познавательной деятельности детей. Сосредоточенность на чем- либо может быть достигнута желанием самого человека, усилием его воли. Оно возникает тогда, когда </w:t>
      </w:r>
      <w:proofErr w:type="gramStart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человеку</w:t>
      </w:r>
      <w:proofErr w:type="gramEnd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приходится преодолевать </w:t>
      </w:r>
      <w:proofErr w:type="gramStart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</w:t>
      </w:r>
      <w:proofErr w:type="gramEnd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то трудности, внешние или внутренние, чтобы быть внимательным к чему- то нужному. По своей сути оно представляет умственные действия контроля. Его можно формировать.</w:t>
      </w:r>
    </w:p>
    <w:p w:rsidR="00EE73EF" w:rsidRPr="00F0488D" w:rsidRDefault="00EE73EF" w:rsidP="00EE7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с интеллектуальной недостаточностью смотрят на объекты или их изображения, не замечая при этом, присущих им существенных элементов. Вследствие низкого уровня внимания они не улавливают многое из того, о чем им сообщает учитель. По этой же причине дети выполняют ошибочно какую-то часть предложенной им однотипной работы.</w:t>
      </w:r>
    </w:p>
    <w:p w:rsidR="00EE73EF" w:rsidRPr="00F0488D" w:rsidRDefault="00EE73EF" w:rsidP="00EE7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Усвоение учащимися школьных знаний предполагает </w:t>
      </w:r>
      <w:proofErr w:type="gramStart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некоторую</w:t>
      </w:r>
      <w:proofErr w:type="gramEnd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произвольного внимания. Оно у учащихся с интеллектуальной недостаточностью характеризуется целым рядом нарушений: небольшим объемом, слабой устойчивостью, и переключаемостью, малой произвольностью. Так, рассматривая и анализируя под руководством учителя предмет, который предстоит зарисовать, ученики – </w:t>
      </w:r>
      <w:proofErr w:type="spellStart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олигофрены</w:t>
      </w:r>
      <w:proofErr w:type="spellEnd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слабо фокусируют свое внимание на этом объекте, у них наблюдается отвлечение внимания на другие объекты, находящиеся в окружении. От восприятия и анализа предмета их легко может отвлечь любой посторонний звук, действие.</w:t>
      </w:r>
    </w:p>
    <w:p w:rsidR="00F0488D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Большинство авторов включают в определение самоконтроля такой признак, как </w:t>
      </w:r>
      <w:r w:rsidR="00F0488D"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внимательное </w:t>
      </w: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сопоставление своего действия (его хода или результата) с эталоном, в одних случаях это результат действия, в других - порядок выполнения основного действия, содержание и последовательность операций. Необходимость формирования самоконтроля признается практически всеми исследователями. </w:t>
      </w:r>
    </w:p>
    <w:p w:rsidR="00F0488D" w:rsidRPr="00F0488D" w:rsidRDefault="00F0488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метода воспитания контроля использован метод поэтапного формирования умственных действий П.Я. Гальперина. </w:t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Успех в формировании действия самоконтроля у детей с ОПФР зависит от следующих педагогических условий: </w:t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применение дидактических принципов общей и специальной педагогики: доступности, планомерности, систематичности, последовательности усложнения учебного материала; </w:t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использование индивидуального контроля; </w:t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и применение методических пособий, учитывающих методы и приемы</w:t>
      </w:r>
      <w:r w:rsidR="00A10317"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 "алг</w:t>
      </w: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оритму контроля"; </w:t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последовательность операций, входящих в алгоритм формирования контроля; </w:t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привлечение максимального количества анализаторов в начале обучения действию контроля, опираясь на реальные предметы или изображения; </w:t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постепенное усложнение действия контроля по мере овладения учащимися данным умением; </w:t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использование разнообразного дидактического материала, содержащего интересные задания; </w:t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целенаправленное воспитание потребности в осуществлении контроля и самоконтроля; </w:t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постепенный переход к свернутому, автоматизированному </w:t>
      </w:r>
      <w:proofErr w:type="gramStart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действию</w:t>
      </w:r>
      <w:proofErr w:type="gramEnd"/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перерастающему в умение, а затем в навык, с учетом на каждом этапе трех уровней овладения действием контроля: </w:t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 уровень громкой речи с опорой на наглядность; </w:t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 уровень шепотной речи; </w:t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 уровень словесно-логический - в плане логической речи; </w:t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 - изменение применяемого наглядного дидактического материала в следующей последовательности: предмет, рисунок, схема, вербальный символ. </w:t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Конечной целью является правильное выполнение задания и его адекватная оценка ребенком. </w:t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особенности психического развития, внимания, неумение планировать свою деятельность, импульсивность детей с </w:t>
      </w:r>
      <w:r w:rsidR="002A0D94"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A0D94"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Р, формирование самоконтроля целесообразно осуществлять поэтапно: </w:t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- этап - ориентировка в задании; </w:t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 - выполнение задания; </w:t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III - оценка полученного результата с точки зрения предъявленного задания. </w:t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этапе ориентировки в задании решаются следующие задачи: </w:t>
      </w:r>
    </w:p>
    <w:p w:rsidR="00303DB5" w:rsidRPr="00F0488D" w:rsidRDefault="00303DB5" w:rsidP="002A0D9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активизация слухового внимания оптимальными средствами: подбором специальных заданий, упрощенных и интересных для детей, заставляющих ребенка вслушиваться в задание взрослого. Основная цель - научить ребенка выделять эти задания вниманием и запоминать их. Используя различные приемы: «Скажи громче, чем я», «Повтори мое задание своему соседу», «Скажем вместе дружно, что нам делать нужно», «Поправь товарища», «Повтори задание по частям», и др.;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выбор алгоритма действия, позволяющего ребенку вдумываться в задание;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- планирование его выполнения с ребенком по первоначальному образцу и последовательности действий педагога: «Давайте подумаем, как мы будем делать (рисовать, выкладывать и т.д.) С чего начнем, что дальше делать будем, чем закончим?»;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- активизация действий ребенка с помощью параллельного использования методов поощрения и контроля.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Постепенно взрослые помогают ребенку сконструировать действия в определенной последовательности: «Подумай и расскажи, как ты будешь делать?»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F0488D">
        <w:rPr>
          <w:sz w:val="26"/>
          <w:szCs w:val="26"/>
        </w:rPr>
        <w:t xml:space="preserve">Работа по формированию действий контроля на этапе ориентировки в задании продолжается до тех пор, пока они не станут для ребенка привычными; т.е. пока он не научится не только правильно их понимать, спрашивать о непонятном, но и в любое время проверять себя, </w:t>
      </w:r>
      <w:r w:rsidRPr="00F0488D">
        <w:rPr>
          <w:sz w:val="26"/>
          <w:szCs w:val="26"/>
        </w:rPr>
        <w:lastRenderedPageBreak/>
        <w:t>ориентируясь на алгоритм этого действия: что нужно сделать и в какой последовательности, чтобы задание выполнить правильно.</w:t>
      </w:r>
      <w:proofErr w:type="gramEnd"/>
      <w:r w:rsidRPr="00F0488D">
        <w:rPr>
          <w:sz w:val="26"/>
          <w:szCs w:val="26"/>
        </w:rPr>
        <w:t xml:space="preserve"> Параллельно ведется работа по формированию умения ставить собственную цель и планировать ее выполнение.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Все эти задачи решаются на 3- </w:t>
      </w:r>
      <w:proofErr w:type="spellStart"/>
      <w:r w:rsidRPr="00F0488D">
        <w:rPr>
          <w:sz w:val="26"/>
          <w:szCs w:val="26"/>
        </w:rPr>
        <w:t>х</w:t>
      </w:r>
      <w:proofErr w:type="spellEnd"/>
      <w:r w:rsidRPr="00F0488D">
        <w:rPr>
          <w:sz w:val="26"/>
          <w:szCs w:val="26"/>
        </w:rPr>
        <w:t xml:space="preserve"> уровнях: в плане громкой речи, в плане шепотной речи и в плане внутренней речи.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На этапе выполнения задания педагог учит ребенка: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- сверять свои действия с правилами выполнения задания или образцом;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- оценивать правильность своих действий;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- исправлять допущенные ошибки в ходе выполнения задания.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Здесь эффективны приемы, побуждающие ребенка к самоконтролю. Предлагает педагог проверку правильности выполнения действий («Вспомни, какие правила нужно было соблюдать, и проверь, правильно ли ты делаешь?») и помощь в случае необходимости. </w:t>
      </w:r>
      <w:proofErr w:type="gramStart"/>
      <w:r w:rsidRPr="00F0488D">
        <w:rPr>
          <w:sz w:val="26"/>
          <w:szCs w:val="26"/>
        </w:rPr>
        <w:t>В последствии</w:t>
      </w:r>
      <w:proofErr w:type="gramEnd"/>
      <w:r w:rsidRPr="00F0488D">
        <w:rPr>
          <w:sz w:val="26"/>
          <w:szCs w:val="26"/>
        </w:rPr>
        <w:t xml:space="preserve"> педагог может просто напомнить ребенку о его действиях («А ты вспомни, как нужно проверить себя?»). Конечная цель работы на этом этапе состоит в том, чтобы научить в любой момент и на любом этапе выполнения задания, самостоятельно, молча проверить качество выполнения, исправить допущенные ошибки.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>Решения задач II этапа осуществляется аналогично I -</w:t>
      </w:r>
      <w:proofErr w:type="spellStart"/>
      <w:r w:rsidRPr="00F0488D">
        <w:rPr>
          <w:sz w:val="26"/>
          <w:szCs w:val="26"/>
        </w:rPr>
        <w:t>ому</w:t>
      </w:r>
      <w:proofErr w:type="spellEnd"/>
      <w:r w:rsidRPr="00F0488D">
        <w:rPr>
          <w:sz w:val="26"/>
          <w:szCs w:val="26"/>
        </w:rPr>
        <w:t xml:space="preserve"> этапу на трех уровнях.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На этапе оценки полученного результата с точки зрения предъявленного задания используется следующая последовательность действий: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- дается алгоритм и пример оценки педагога, дается серия специально подобранных упражнений;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- производится оценка ребенком своего труда.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F0488D">
        <w:rPr>
          <w:sz w:val="26"/>
          <w:szCs w:val="26"/>
        </w:rPr>
        <w:t>В начале</w:t>
      </w:r>
      <w:proofErr w:type="gramEnd"/>
      <w:r w:rsidRPr="00F0488D">
        <w:rPr>
          <w:sz w:val="26"/>
          <w:szCs w:val="26"/>
        </w:rPr>
        <w:t xml:space="preserve"> сам взрослый повторяет правила выполнения задания, ребенок по ходу их воспроизведения проверяет свою работу и оценивает с его же помощью степень соответствия этим правилам: правильно, неточно, неправильно. Затем предварительно создается ориентировочная основа действий самоконтроля: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1. Вспомни задание - что нужно было сделать.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2. По каким </w:t>
      </w:r>
      <w:proofErr w:type="gramStart"/>
      <w:r w:rsidRPr="00F0488D">
        <w:rPr>
          <w:sz w:val="26"/>
          <w:szCs w:val="26"/>
        </w:rPr>
        <w:t>правилам</w:t>
      </w:r>
      <w:proofErr w:type="gramEnd"/>
      <w:r w:rsidRPr="00F0488D">
        <w:rPr>
          <w:sz w:val="26"/>
          <w:szCs w:val="26"/>
        </w:rPr>
        <w:t xml:space="preserve"> - какие правила ты выполнил.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3. Какие </w:t>
      </w:r>
      <w:proofErr w:type="gramStart"/>
      <w:r w:rsidRPr="00F0488D">
        <w:rPr>
          <w:sz w:val="26"/>
          <w:szCs w:val="26"/>
        </w:rPr>
        <w:t>правила</w:t>
      </w:r>
      <w:proofErr w:type="gramEnd"/>
      <w:r w:rsidRPr="00F0488D">
        <w:rPr>
          <w:sz w:val="26"/>
          <w:szCs w:val="26"/>
        </w:rPr>
        <w:t xml:space="preserve"> не выполнил - </w:t>
      </w:r>
      <w:proofErr w:type="gramStart"/>
      <w:r w:rsidRPr="00F0488D">
        <w:rPr>
          <w:sz w:val="26"/>
          <w:szCs w:val="26"/>
        </w:rPr>
        <w:t>какие</w:t>
      </w:r>
      <w:proofErr w:type="gramEnd"/>
      <w:r w:rsidRPr="00F0488D">
        <w:rPr>
          <w:sz w:val="26"/>
          <w:szCs w:val="26"/>
        </w:rPr>
        <w:t xml:space="preserve"> выполнил неточно.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Ребенок упражняется в оценивании своей работы на основании воспроизведенных правил и аргументировании оценки в развернутой речевой форме.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Показатель </w:t>
      </w:r>
      <w:proofErr w:type="spellStart"/>
      <w:r w:rsidRPr="00F0488D">
        <w:rPr>
          <w:sz w:val="26"/>
          <w:szCs w:val="26"/>
        </w:rPr>
        <w:t>сформированности</w:t>
      </w:r>
      <w:proofErr w:type="spellEnd"/>
      <w:r w:rsidRPr="00F0488D">
        <w:rPr>
          <w:sz w:val="26"/>
          <w:szCs w:val="26"/>
        </w:rPr>
        <w:t xml:space="preserve"> действий контроля - умение ребенка давать адекватную оценку выполненной им работе на основе сличения с образцом, делать это в плане громкой, шепотной и внутренней речи.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Для выработки определенной степени контроля у учащихся с ОПФР занятиях необходимо создать определенные объективные условия: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- задание образца;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- умения сопоставлять свои действия (произношение, письмо) с образцом;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- умение анализировать и находить ошибку;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- умение исправлять ошибку.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Имеют место и субъективные условия: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- контроль педагога;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- взаимоконтроль учащимся;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- побуждение педагога к контролю; </w:t>
      </w:r>
    </w:p>
    <w:p w:rsidR="00303DB5" w:rsidRPr="00F0488D" w:rsidRDefault="00303DB5" w:rsidP="002A0D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0488D">
        <w:rPr>
          <w:sz w:val="26"/>
          <w:szCs w:val="26"/>
        </w:rPr>
        <w:t xml:space="preserve">- определенность требований педагога; </w:t>
      </w:r>
    </w:p>
    <w:p w:rsidR="003D10AA" w:rsidRPr="00F0488D" w:rsidRDefault="00303DB5" w:rsidP="002A0D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88D">
        <w:rPr>
          <w:rFonts w:ascii="Times New Roman" w:hAnsi="Times New Roman" w:cs="Times New Roman"/>
          <w:sz w:val="26"/>
          <w:szCs w:val="26"/>
        </w:rPr>
        <w:t>- единство и постоянство требований  учителя;</w:t>
      </w:r>
    </w:p>
    <w:sectPr w:rsidR="003D10AA" w:rsidRPr="00F0488D" w:rsidSect="002A0D94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03DB5"/>
    <w:rsid w:val="00014BC8"/>
    <w:rsid w:val="002A0D94"/>
    <w:rsid w:val="00303DB5"/>
    <w:rsid w:val="003D10AA"/>
    <w:rsid w:val="00A10317"/>
    <w:rsid w:val="00EE73EF"/>
    <w:rsid w:val="00F0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X64</cp:lastModifiedBy>
  <cp:revision>2</cp:revision>
  <dcterms:created xsi:type="dcterms:W3CDTF">2013-10-29T11:06:00Z</dcterms:created>
  <dcterms:modified xsi:type="dcterms:W3CDTF">2013-10-29T17:10:00Z</dcterms:modified>
</cp:coreProperties>
</file>